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23A" w:rsidRPr="00B24331" w:rsidRDefault="00CA423A" w:rsidP="00CA423A">
      <w:pPr>
        <w:pStyle w:val="Nadpis1"/>
        <w:pBdr>
          <w:bottom w:val="single" w:sz="6" w:space="2" w:color="AF3C43"/>
        </w:pBdr>
        <w:shd w:val="clear" w:color="auto" w:fill="F9F9F9"/>
        <w:spacing w:before="300" w:beforeAutospacing="0" w:after="48" w:afterAutospacing="0"/>
        <w:rPr>
          <w:rFonts w:ascii="Arial" w:hAnsi="Arial" w:cs="Arial"/>
          <w:color w:val="333333"/>
          <w:szCs w:val="22"/>
          <w:lang w:val="en-US"/>
        </w:rPr>
      </w:pPr>
      <w:r w:rsidRPr="0097469F">
        <w:rPr>
          <w:rFonts w:ascii="Arial" w:hAnsi="Arial" w:cs="Arial"/>
          <w:color w:val="111111"/>
          <w:szCs w:val="22"/>
          <w:shd w:val="clear" w:color="auto" w:fill="FFFFFF"/>
          <w:lang w:val="en-US"/>
        </w:rPr>
        <w:t> </w:t>
      </w:r>
      <w:r w:rsidRPr="00B24331">
        <w:rPr>
          <w:rFonts w:ascii="Arial" w:hAnsi="Arial" w:cs="Arial"/>
          <w:color w:val="333333"/>
          <w:szCs w:val="22"/>
          <w:lang w:val="en-US"/>
        </w:rPr>
        <w:t>Travel insurance</w:t>
      </w:r>
    </w:p>
    <w:p w:rsidR="00CA423A" w:rsidRPr="00B24331" w:rsidRDefault="00CA423A" w:rsidP="00CA423A">
      <w:pPr>
        <w:shd w:val="clear" w:color="auto" w:fill="F9F9F9"/>
        <w:spacing w:after="0" w:line="240" w:lineRule="auto"/>
        <w:rPr>
          <w:rFonts w:ascii="Arial" w:eastAsia="Times New Roman" w:hAnsi="Arial" w:cs="Arial"/>
          <w:color w:val="333333"/>
          <w:lang w:val="en-US" w:eastAsia="cs-CZ"/>
        </w:rPr>
      </w:pPr>
    </w:p>
    <w:p w:rsidR="00CA423A" w:rsidRPr="00B24331" w:rsidRDefault="00CA423A" w:rsidP="00CA423A">
      <w:pPr>
        <w:shd w:val="clear" w:color="auto" w:fill="F9F9F9"/>
        <w:spacing w:after="173" w:line="240" w:lineRule="auto"/>
        <w:rPr>
          <w:rFonts w:ascii="Arial" w:eastAsia="Times New Roman" w:hAnsi="Arial" w:cs="Arial"/>
          <w:color w:val="333333"/>
          <w:lang w:val="en-US" w:eastAsia="cs-CZ"/>
        </w:rPr>
      </w:pPr>
      <w:r w:rsidRPr="00B24331">
        <w:rPr>
          <w:rFonts w:ascii="Arial" w:eastAsia="Times New Roman" w:hAnsi="Arial" w:cs="Arial"/>
          <w:color w:val="333333"/>
          <w:lang w:val="en-US" w:eastAsia="cs-CZ"/>
        </w:rPr>
        <w:t>If you plan to go abroad, even on a day trip,</w:t>
      </w:r>
      <w:r w:rsidR="009A7E2F" w:rsidRPr="00B24331">
        <w:rPr>
          <w:rFonts w:ascii="Arial" w:eastAsia="Times New Roman" w:hAnsi="Arial" w:cs="Arial"/>
          <w:color w:val="333333"/>
          <w:lang w:val="en-US" w:eastAsia="cs-CZ"/>
        </w:rPr>
        <w:t xml:space="preserve"> you should </w:t>
      </w:r>
      <w:proofErr w:type="gramStart"/>
      <w:r w:rsidR="009A7E2F" w:rsidRPr="00B24331">
        <w:rPr>
          <w:rFonts w:ascii="Arial" w:eastAsia="Times New Roman" w:hAnsi="Arial" w:cs="Arial"/>
          <w:color w:val="333333"/>
          <w:lang w:val="en-US" w:eastAsia="cs-CZ"/>
        </w:rPr>
        <w:t>purchase  travel</w:t>
      </w:r>
      <w:proofErr w:type="gramEnd"/>
      <w:r w:rsidR="009A7E2F" w:rsidRPr="00B24331">
        <w:rPr>
          <w:rFonts w:ascii="Arial" w:eastAsia="Times New Roman" w:hAnsi="Arial" w:cs="Arial"/>
          <w:color w:val="333333"/>
          <w:lang w:val="en-US" w:eastAsia="cs-CZ"/>
        </w:rPr>
        <w:t xml:space="preserve"> insurance </w:t>
      </w:r>
      <w:r w:rsidRPr="00B24331">
        <w:rPr>
          <w:rFonts w:ascii="Arial" w:eastAsia="Times New Roman" w:hAnsi="Arial" w:cs="Arial"/>
          <w:color w:val="333333"/>
          <w:lang w:val="en-US" w:eastAsia="cs-CZ"/>
        </w:rPr>
        <w:t>before you leave your country. Your travel insurance should include health, life and disability coverage that will help you avoid large expenses, such as the cost of hospitalization or medical treatment outside Czech Republic. If you are flying, being insured for flight cancellation, trip interruption, lost luggage and document replacement will save you from major disruptions and additional costs. If you are travelling by</w:t>
      </w:r>
      <w:r w:rsidR="003A0E09" w:rsidRPr="00B24331">
        <w:rPr>
          <w:rFonts w:ascii="Arial" w:eastAsia="Times New Roman" w:hAnsi="Arial" w:cs="Arial"/>
          <w:color w:val="333333"/>
          <w:lang w:val="en-US" w:eastAsia="cs-CZ"/>
        </w:rPr>
        <w:t xml:space="preserve"> car, make sure you have </w:t>
      </w:r>
      <w:proofErr w:type="gramStart"/>
      <w:r w:rsidR="003A0E09" w:rsidRPr="00B24331">
        <w:rPr>
          <w:rFonts w:ascii="Arial" w:eastAsia="Times New Roman" w:hAnsi="Arial" w:cs="Arial"/>
          <w:color w:val="333333"/>
          <w:lang w:val="en-US" w:eastAsia="cs-CZ"/>
        </w:rPr>
        <w:t xml:space="preserve">driving  </w:t>
      </w:r>
      <w:proofErr w:type="spellStart"/>
      <w:r w:rsidR="003A0E09" w:rsidRPr="00B24331">
        <w:rPr>
          <w:rFonts w:ascii="Arial" w:eastAsia="Times New Roman" w:hAnsi="Arial" w:cs="Arial"/>
          <w:color w:val="333333"/>
          <w:lang w:val="en-US" w:eastAsia="cs-CZ"/>
        </w:rPr>
        <w:t>licence</w:t>
      </w:r>
      <w:proofErr w:type="spellEnd"/>
      <w:proofErr w:type="gramEnd"/>
      <w:r w:rsidR="003A0E09" w:rsidRPr="00B24331">
        <w:rPr>
          <w:rFonts w:ascii="Arial" w:eastAsia="Times New Roman" w:hAnsi="Arial" w:cs="Arial"/>
          <w:color w:val="333333"/>
          <w:lang w:val="en-US" w:eastAsia="cs-CZ"/>
        </w:rPr>
        <w:t xml:space="preserve"> </w:t>
      </w:r>
      <w:r w:rsidRPr="00B24331">
        <w:rPr>
          <w:rFonts w:ascii="Arial" w:eastAsia="Times New Roman" w:hAnsi="Arial" w:cs="Arial"/>
          <w:color w:val="333333"/>
          <w:lang w:val="en-US" w:eastAsia="cs-CZ"/>
        </w:rPr>
        <w:t>and vehicle coverage in case you have an accident abroad.</w:t>
      </w:r>
    </w:p>
    <w:p w:rsidR="009C25FD" w:rsidRPr="00B24331" w:rsidRDefault="009C25FD">
      <w:pPr>
        <w:rPr>
          <w:rFonts w:ascii="Arial" w:hAnsi="Arial" w:cs="Arial"/>
          <w:lang w:val="en-US"/>
        </w:rPr>
      </w:pPr>
    </w:p>
    <w:p w:rsidR="00CA423A" w:rsidRPr="0097469F" w:rsidRDefault="00CA423A">
      <w:pPr>
        <w:rPr>
          <w:rFonts w:ascii="Arial" w:hAnsi="Arial" w:cs="Arial"/>
          <w:color w:val="333333"/>
          <w:shd w:val="clear" w:color="auto" w:fill="F9F9F9"/>
          <w:lang w:val="en-US"/>
        </w:rPr>
      </w:pPr>
      <w:r w:rsidRPr="00B24331">
        <w:rPr>
          <w:rFonts w:ascii="Arial" w:hAnsi="Arial" w:cs="Arial"/>
          <w:color w:val="333333"/>
          <w:shd w:val="clear" w:color="auto" w:fill="F9F9F9"/>
          <w:lang w:val="en-US"/>
        </w:rPr>
        <w:t>You can purchase travel insurance through your travel agent, ins</w:t>
      </w:r>
      <w:r w:rsidR="009A7E2F" w:rsidRPr="00B24331">
        <w:rPr>
          <w:rFonts w:ascii="Arial" w:hAnsi="Arial" w:cs="Arial"/>
          <w:color w:val="333333"/>
          <w:shd w:val="clear" w:color="auto" w:fill="F9F9F9"/>
          <w:lang w:val="en-US"/>
        </w:rPr>
        <w:t>urance broker or your health</w:t>
      </w:r>
      <w:r w:rsidRPr="00B24331">
        <w:rPr>
          <w:rFonts w:ascii="Arial" w:hAnsi="Arial" w:cs="Arial"/>
          <w:color w:val="333333"/>
          <w:shd w:val="clear" w:color="auto" w:fill="F9F9F9"/>
          <w:lang w:val="en-US"/>
        </w:rPr>
        <w:t xml:space="preserve"> insurance provider. Your credit card company may also offer travel and health insurance. Regardless of how you obtain travel insurance, it is very important that you understand the eligibility requirements, terms and conditions, limitations, restrictions and exclusions of the policy.</w:t>
      </w:r>
    </w:p>
    <w:p w:rsidR="00CA423A" w:rsidRPr="0097469F" w:rsidRDefault="00CA423A">
      <w:pPr>
        <w:rPr>
          <w:rFonts w:ascii="Arial" w:hAnsi="Arial" w:cs="Arial"/>
          <w:color w:val="333333"/>
          <w:shd w:val="clear" w:color="auto" w:fill="F9F9F9"/>
          <w:lang w:val="en-US"/>
        </w:rPr>
      </w:pPr>
    </w:p>
    <w:p w:rsidR="00CA423A" w:rsidRPr="0097469F" w:rsidRDefault="009A7E2F">
      <w:pPr>
        <w:rPr>
          <w:rFonts w:ascii="Arial" w:hAnsi="Arial" w:cs="Arial"/>
          <w:color w:val="222222"/>
          <w:shd w:val="clear" w:color="auto" w:fill="FFFFFF"/>
          <w:lang w:val="en-US"/>
        </w:rPr>
      </w:pPr>
      <w:r w:rsidRPr="0097469F">
        <w:rPr>
          <w:rFonts w:ascii="Arial" w:hAnsi="Arial" w:cs="Arial"/>
          <w:color w:val="222222"/>
          <w:shd w:val="clear" w:color="auto" w:fill="FFFFFF"/>
          <w:lang w:val="en-US"/>
        </w:rPr>
        <w:t>The </w:t>
      </w:r>
      <w:r w:rsidRPr="0097469F">
        <w:rPr>
          <w:rFonts w:ascii="Arial" w:hAnsi="Arial" w:cs="Arial"/>
          <w:b/>
          <w:bCs/>
          <w:color w:val="222222"/>
          <w:shd w:val="clear" w:color="auto" w:fill="FFFFFF"/>
          <w:lang w:val="en-US"/>
        </w:rPr>
        <w:t>European Health Insurance Card</w:t>
      </w:r>
      <w:r w:rsidRPr="0097469F">
        <w:rPr>
          <w:rFonts w:ascii="Arial" w:hAnsi="Arial" w:cs="Arial"/>
          <w:color w:val="222222"/>
          <w:shd w:val="clear" w:color="auto" w:fill="FFFFFF"/>
          <w:lang w:val="en-US"/>
        </w:rPr>
        <w:t> (or </w:t>
      </w:r>
      <w:r w:rsidRPr="0097469F">
        <w:rPr>
          <w:rFonts w:ascii="Arial" w:hAnsi="Arial" w:cs="Arial"/>
          <w:b/>
          <w:bCs/>
          <w:color w:val="222222"/>
          <w:shd w:val="clear" w:color="auto" w:fill="FFFFFF"/>
          <w:lang w:val="en-US"/>
        </w:rPr>
        <w:t>EHIC</w:t>
      </w:r>
      <w:r w:rsidRPr="0097469F">
        <w:rPr>
          <w:rFonts w:ascii="Arial" w:hAnsi="Arial" w:cs="Arial"/>
          <w:color w:val="222222"/>
          <w:shd w:val="clear" w:color="auto" w:fill="FFFFFF"/>
          <w:lang w:val="en-US"/>
        </w:rPr>
        <w:t>) is issued free of charge and allows anyone who is insured by or covered by a statutory social security scheme of the </w:t>
      </w:r>
      <w:hyperlink r:id="rId8" w:tooltip="European Economic Area" w:history="1">
        <w:r w:rsidRPr="0097469F">
          <w:rPr>
            <w:rStyle w:val="Hypertextovodkaz"/>
            <w:rFonts w:ascii="Arial" w:hAnsi="Arial" w:cs="Arial"/>
            <w:color w:val="0B0080"/>
            <w:shd w:val="clear" w:color="auto" w:fill="FFFFFF"/>
            <w:lang w:val="en-US"/>
          </w:rPr>
          <w:t>EEA</w:t>
        </w:r>
      </w:hyperlink>
      <w:r w:rsidRPr="0097469F">
        <w:rPr>
          <w:rFonts w:ascii="Arial" w:hAnsi="Arial" w:cs="Arial"/>
          <w:color w:val="222222"/>
          <w:shd w:val="clear" w:color="auto" w:fill="FFFFFF"/>
          <w:lang w:val="en-US"/>
        </w:rPr>
        <w:t> countries and </w:t>
      </w:r>
      <w:hyperlink r:id="rId9" w:tooltip="Switzerland" w:history="1">
        <w:r w:rsidRPr="0097469F">
          <w:rPr>
            <w:rStyle w:val="Hypertextovodkaz"/>
            <w:rFonts w:ascii="Arial" w:hAnsi="Arial" w:cs="Arial"/>
            <w:color w:val="0B0080"/>
            <w:shd w:val="clear" w:color="auto" w:fill="FFFFFF"/>
            <w:lang w:val="en-US"/>
          </w:rPr>
          <w:t>Switzerland</w:t>
        </w:r>
      </w:hyperlink>
      <w:r w:rsidRPr="0097469F">
        <w:rPr>
          <w:rFonts w:ascii="Arial" w:hAnsi="Arial" w:cs="Arial"/>
          <w:color w:val="222222"/>
          <w:shd w:val="clear" w:color="auto" w:fill="FFFFFF"/>
          <w:lang w:val="en-US"/>
        </w:rPr>
        <w:t> to receive medical treatment in another member state free or at a reduced cost, if that treatment becomes necessary during their visit (for example, due to illness or an accident). The term of validity of the card varies according to the issuing country.</w:t>
      </w:r>
    </w:p>
    <w:p w:rsidR="003A0E09" w:rsidRPr="0097469F" w:rsidRDefault="003A0E09">
      <w:pPr>
        <w:rPr>
          <w:rFonts w:ascii="Arial" w:hAnsi="Arial" w:cs="Arial"/>
          <w:color w:val="222222"/>
          <w:shd w:val="clear" w:color="auto" w:fill="FFFFFF"/>
          <w:lang w:val="en-US"/>
        </w:rPr>
      </w:pPr>
    </w:p>
    <w:p w:rsidR="009A7E2F" w:rsidRPr="0097469F" w:rsidRDefault="00632206">
      <w:pPr>
        <w:rPr>
          <w:rFonts w:ascii="Arial" w:hAnsi="Arial" w:cs="Arial"/>
          <w:color w:val="222222"/>
          <w:shd w:val="clear" w:color="auto" w:fill="FFFFFF"/>
          <w:lang w:val="en-US"/>
        </w:rPr>
      </w:pPr>
      <w:r w:rsidRPr="0097469F">
        <w:rPr>
          <w:rFonts w:ascii="Arial" w:hAnsi="Arial" w:cs="Arial"/>
          <w:color w:val="222222"/>
          <w:shd w:val="clear" w:color="auto" w:fill="FFFFFF"/>
          <w:lang w:val="en-US"/>
        </w:rPr>
        <w:t>European Health Insurance cards are provided free to all legal residents of participating countries. </w:t>
      </w:r>
    </w:p>
    <w:p w:rsidR="00632206" w:rsidRPr="0097469F" w:rsidRDefault="00632206" w:rsidP="00632206">
      <w:pPr>
        <w:pStyle w:val="Nadpis2"/>
        <w:pBdr>
          <w:bottom w:val="single" w:sz="6" w:space="0" w:color="A2A9B1"/>
        </w:pBdr>
        <w:shd w:val="clear" w:color="auto" w:fill="FFFFFF"/>
        <w:spacing w:before="240" w:after="60"/>
        <w:rPr>
          <w:rFonts w:ascii="Arial" w:hAnsi="Arial" w:cs="Arial"/>
          <w:b w:val="0"/>
          <w:bCs w:val="0"/>
          <w:color w:val="000000"/>
          <w:sz w:val="22"/>
          <w:szCs w:val="22"/>
          <w:lang w:val="en-US"/>
        </w:rPr>
      </w:pPr>
      <w:r w:rsidRPr="0097469F">
        <w:rPr>
          <w:rStyle w:val="mw-headline"/>
          <w:rFonts w:ascii="Arial" w:hAnsi="Arial" w:cs="Arial"/>
          <w:b w:val="0"/>
          <w:bCs w:val="0"/>
          <w:color w:val="000000"/>
          <w:sz w:val="22"/>
          <w:szCs w:val="22"/>
          <w:lang w:val="en-US"/>
        </w:rPr>
        <w:t>Participating member states</w:t>
      </w:r>
    </w:p>
    <w:p w:rsidR="00632206" w:rsidRPr="0097469F" w:rsidRDefault="00632206" w:rsidP="00632206">
      <w:pPr>
        <w:shd w:val="clear" w:color="auto" w:fill="F8F9FA"/>
        <w:jc w:val="center"/>
        <w:rPr>
          <w:rFonts w:ascii="Arial" w:hAnsi="Arial" w:cs="Arial"/>
          <w:color w:val="222222"/>
          <w:lang w:val="en-US"/>
        </w:rPr>
      </w:pPr>
      <w:r w:rsidRPr="0097469F">
        <w:rPr>
          <w:rFonts w:ascii="Arial" w:hAnsi="Arial" w:cs="Arial"/>
          <w:noProof/>
          <w:color w:val="0B0080"/>
          <w:lang w:eastAsia="cs-CZ"/>
        </w:rPr>
        <w:drawing>
          <wp:inline distT="0" distB="0" distL="0" distR="0" wp14:anchorId="68D3606D" wp14:editId="10271D3A">
            <wp:extent cx="2095500" cy="1666875"/>
            <wp:effectExtent l="0" t="0" r="0" b="9525"/>
            <wp:docPr id="5" name="Obrázek 5" descr="https://upload.wikimedia.org/wikipedia/commons/thumb/a/ad/EU_and_EFTA.svg/220px-EU_and_EFTA.sv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d/EU_and_EFTA.svg/220px-EU_and_EFTA.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666875"/>
                    </a:xfrm>
                    <a:prstGeom prst="rect">
                      <a:avLst/>
                    </a:prstGeom>
                    <a:noFill/>
                    <a:ln>
                      <a:noFill/>
                    </a:ln>
                  </pic:spPr>
                </pic:pic>
              </a:graphicData>
            </a:graphic>
          </wp:inline>
        </w:drawing>
      </w:r>
    </w:p>
    <w:p w:rsidR="00632206" w:rsidRPr="0097469F" w:rsidRDefault="00632206" w:rsidP="00632206">
      <w:pPr>
        <w:shd w:val="clear" w:color="auto" w:fill="F8F9FA"/>
        <w:spacing w:line="336" w:lineRule="atLeast"/>
        <w:rPr>
          <w:rFonts w:ascii="Arial" w:hAnsi="Arial" w:cs="Arial"/>
          <w:color w:val="222222"/>
          <w:lang w:val="en-US"/>
        </w:rPr>
      </w:pPr>
      <w:r w:rsidRPr="0097469F">
        <w:rPr>
          <w:rFonts w:ascii="Arial" w:hAnsi="Arial" w:cs="Arial"/>
          <w:color w:val="222222"/>
          <w:lang w:val="en-US"/>
        </w:rPr>
        <w:t>The 32 participating member states, 28 EU (blue) and 4 EFTA (green).</w:t>
      </w:r>
    </w:p>
    <w:p w:rsidR="00632206" w:rsidRPr="0097469F" w:rsidRDefault="00632206" w:rsidP="00632206">
      <w:pPr>
        <w:pStyle w:val="Normlnweb"/>
        <w:shd w:val="clear" w:color="auto" w:fill="FFFFFF"/>
        <w:spacing w:before="120" w:beforeAutospacing="0" w:after="120" w:afterAutospacing="0"/>
        <w:rPr>
          <w:rFonts w:ascii="Arial" w:hAnsi="Arial" w:cs="Arial"/>
          <w:color w:val="222222"/>
          <w:sz w:val="22"/>
          <w:szCs w:val="22"/>
          <w:lang w:val="en-US"/>
        </w:rPr>
      </w:pPr>
      <w:r w:rsidRPr="0097469F">
        <w:rPr>
          <w:rFonts w:ascii="Arial" w:hAnsi="Arial" w:cs="Arial"/>
          <w:color w:val="222222"/>
          <w:sz w:val="22"/>
          <w:szCs w:val="22"/>
          <w:lang w:val="en-US"/>
        </w:rPr>
        <w:t>As of 2013, 32 countries in Europe participate: the 31 </w:t>
      </w:r>
      <w:hyperlink r:id="rId12" w:tooltip="Member states of the European Economic Area" w:history="1">
        <w:r w:rsidRPr="0097469F">
          <w:rPr>
            <w:rStyle w:val="Hypertextovodkaz"/>
            <w:rFonts w:ascii="Arial" w:hAnsi="Arial" w:cs="Arial"/>
            <w:color w:val="0B0080"/>
            <w:sz w:val="22"/>
            <w:szCs w:val="22"/>
            <w:lang w:val="en-US"/>
          </w:rPr>
          <w:t>member states of the European Economic Area</w:t>
        </w:r>
      </w:hyperlink>
      <w:r w:rsidRPr="0097469F">
        <w:rPr>
          <w:rFonts w:ascii="Arial" w:hAnsi="Arial" w:cs="Arial"/>
          <w:color w:val="222222"/>
          <w:sz w:val="22"/>
          <w:szCs w:val="22"/>
          <w:lang w:val="en-US"/>
        </w:rPr>
        <w:t> (EEA) plus </w:t>
      </w:r>
      <w:hyperlink r:id="rId13" w:tooltip="Switzerland" w:history="1">
        <w:r w:rsidRPr="0097469F">
          <w:rPr>
            <w:rStyle w:val="Hypertextovodkaz"/>
            <w:rFonts w:ascii="Arial" w:hAnsi="Arial" w:cs="Arial"/>
            <w:color w:val="0B0080"/>
            <w:sz w:val="22"/>
            <w:szCs w:val="22"/>
            <w:lang w:val="en-US"/>
          </w:rPr>
          <w:t>Switzerland</w:t>
        </w:r>
      </w:hyperlink>
      <w:r w:rsidRPr="0097469F">
        <w:rPr>
          <w:rFonts w:ascii="Arial" w:hAnsi="Arial" w:cs="Arial"/>
          <w:color w:val="222222"/>
          <w:sz w:val="22"/>
          <w:szCs w:val="22"/>
          <w:lang w:val="en-US"/>
        </w:rPr>
        <w:t>. This includes the 28 </w:t>
      </w:r>
      <w:hyperlink r:id="rId14" w:tooltip="Member states of the European Union" w:history="1">
        <w:r w:rsidRPr="0097469F">
          <w:rPr>
            <w:rStyle w:val="Hypertextovodkaz"/>
            <w:rFonts w:ascii="Arial" w:hAnsi="Arial" w:cs="Arial"/>
            <w:color w:val="0B0080"/>
            <w:sz w:val="22"/>
            <w:szCs w:val="22"/>
            <w:lang w:val="en-US"/>
          </w:rPr>
          <w:t>member states of the European Union</w:t>
        </w:r>
      </w:hyperlink>
      <w:r w:rsidRPr="0097469F">
        <w:rPr>
          <w:rFonts w:ascii="Arial" w:hAnsi="Arial" w:cs="Arial"/>
          <w:color w:val="222222"/>
          <w:sz w:val="22"/>
          <w:szCs w:val="22"/>
          <w:lang w:val="en-US"/>
        </w:rPr>
        <w:t> (EU) and 4 </w:t>
      </w:r>
      <w:hyperlink r:id="rId15" w:tooltip="Member states of the European Free Trade Association" w:history="1">
        <w:r w:rsidRPr="0097469F">
          <w:rPr>
            <w:rStyle w:val="Hypertextovodkaz"/>
            <w:rFonts w:ascii="Arial" w:hAnsi="Arial" w:cs="Arial"/>
            <w:color w:val="0B0080"/>
            <w:sz w:val="22"/>
            <w:szCs w:val="22"/>
            <w:lang w:val="en-US"/>
          </w:rPr>
          <w:t>member states of the European Free Trade Association</w:t>
        </w:r>
      </w:hyperlink>
      <w:r w:rsidRPr="0097469F">
        <w:rPr>
          <w:rFonts w:ascii="Arial" w:hAnsi="Arial" w:cs="Arial"/>
          <w:color w:val="222222"/>
          <w:sz w:val="22"/>
          <w:szCs w:val="22"/>
          <w:lang w:val="en-US"/>
        </w:rPr>
        <w:t> (EFTA).</w:t>
      </w:r>
    </w:p>
    <w:p w:rsidR="00632206" w:rsidRPr="0097469F" w:rsidRDefault="00632206">
      <w:pPr>
        <w:rPr>
          <w:rFonts w:ascii="Arial" w:hAnsi="Arial" w:cs="Arial"/>
          <w:lang w:val="en-US"/>
        </w:rPr>
      </w:pPr>
    </w:p>
    <w:p w:rsidR="0097469F" w:rsidRDefault="0097469F" w:rsidP="00B24331">
      <w:pPr>
        <w:pStyle w:val="Odstavecseseznamem"/>
        <w:ind w:left="0"/>
        <w:rPr>
          <w:rFonts w:ascii="Arial" w:hAnsi="Arial" w:cs="Arial"/>
          <w:b/>
          <w:color w:val="222222"/>
          <w:shd w:val="clear" w:color="auto" w:fill="FFFFFF"/>
          <w:lang w:val="en-US"/>
        </w:rPr>
      </w:pPr>
      <w:bookmarkStart w:id="0" w:name="_GoBack"/>
      <w:bookmarkEnd w:id="0"/>
    </w:p>
    <w:p w:rsidR="003A0E09" w:rsidRPr="0097469F" w:rsidRDefault="0097469F" w:rsidP="0097469F">
      <w:pPr>
        <w:pStyle w:val="Odstavecseseznamem"/>
        <w:numPr>
          <w:ilvl w:val="0"/>
          <w:numId w:val="4"/>
        </w:numPr>
        <w:rPr>
          <w:rFonts w:ascii="Arial" w:hAnsi="Arial" w:cs="Arial"/>
          <w:b/>
          <w:color w:val="222222"/>
          <w:shd w:val="clear" w:color="auto" w:fill="FFFFFF"/>
          <w:lang w:val="en-US"/>
        </w:rPr>
      </w:pPr>
      <w:r w:rsidRPr="0097469F">
        <w:rPr>
          <w:rFonts w:ascii="Arial" w:hAnsi="Arial" w:cs="Arial"/>
          <w:b/>
          <w:color w:val="222222"/>
          <w:shd w:val="clear" w:color="auto" w:fill="FFFFFF"/>
          <w:lang w:val="en-US"/>
        </w:rPr>
        <w:lastRenderedPageBreak/>
        <w:t>Reading</w:t>
      </w:r>
      <w:r w:rsidR="003A0E09" w:rsidRPr="0097469F">
        <w:rPr>
          <w:rFonts w:ascii="Arial" w:hAnsi="Arial" w:cs="Arial"/>
          <w:b/>
          <w:color w:val="222222"/>
          <w:shd w:val="clear" w:color="auto" w:fill="FFFFFF"/>
          <w:lang w:val="en-US"/>
        </w:rPr>
        <w:t>:</w:t>
      </w:r>
      <w:r w:rsidR="003A0E09" w:rsidRPr="0097469F">
        <w:rPr>
          <w:rFonts w:ascii="Arial" w:hAnsi="Arial" w:cs="Arial"/>
          <w:b/>
          <w:color w:val="222222"/>
          <w:shd w:val="clear" w:color="auto" w:fill="FFFFFF"/>
          <w:lang w:val="en-US"/>
        </w:rPr>
        <w:tab/>
      </w:r>
    </w:p>
    <w:p w:rsidR="0097469F" w:rsidRPr="0097469F" w:rsidRDefault="0097469F" w:rsidP="0097469F">
      <w:pPr>
        <w:pStyle w:val="Odstavecseseznamem"/>
        <w:tabs>
          <w:tab w:val="left" w:pos="1650"/>
        </w:tabs>
        <w:ind w:left="786"/>
        <w:rPr>
          <w:rFonts w:ascii="Arial" w:hAnsi="Arial" w:cs="Arial"/>
          <w:color w:val="222222"/>
          <w:shd w:val="clear" w:color="auto" w:fill="FFFFFF"/>
          <w:lang w:val="en-US"/>
        </w:rPr>
      </w:pPr>
      <w:r w:rsidRPr="0097469F">
        <w:rPr>
          <w:rFonts w:ascii="Arial" w:hAnsi="Arial" w:cs="Arial"/>
          <w:color w:val="222222"/>
          <w:shd w:val="clear" w:color="auto" w:fill="FFFFFF"/>
          <w:lang w:val="en-US"/>
        </w:rPr>
        <w:t xml:space="preserve">Read the text above, translate, </w:t>
      </w:r>
      <w:proofErr w:type="gramStart"/>
      <w:r w:rsidRPr="0097469F">
        <w:rPr>
          <w:rFonts w:ascii="Arial" w:hAnsi="Arial" w:cs="Arial"/>
          <w:color w:val="222222"/>
          <w:shd w:val="clear" w:color="auto" w:fill="FFFFFF"/>
          <w:lang w:val="en-US"/>
        </w:rPr>
        <w:t>write</w:t>
      </w:r>
      <w:proofErr w:type="gramEnd"/>
      <w:r w:rsidRPr="0097469F">
        <w:rPr>
          <w:rFonts w:ascii="Arial" w:hAnsi="Arial" w:cs="Arial"/>
          <w:color w:val="222222"/>
          <w:shd w:val="clear" w:color="auto" w:fill="FFFFFF"/>
          <w:lang w:val="en-US"/>
        </w:rPr>
        <w:t xml:space="preserve"> new vocabulary.</w:t>
      </w:r>
    </w:p>
    <w:p w:rsidR="003A0E09" w:rsidRPr="0097469F" w:rsidRDefault="003A0E09" w:rsidP="003A0E09">
      <w:pPr>
        <w:rPr>
          <w:rFonts w:ascii="Arial" w:hAnsi="Arial" w:cs="Arial"/>
          <w:color w:val="222222"/>
          <w:shd w:val="clear" w:color="auto" w:fill="FFFFFF"/>
          <w:lang w:val="en-US"/>
        </w:rPr>
      </w:pPr>
    </w:p>
    <w:p w:rsidR="003A0E09" w:rsidRPr="0097469F" w:rsidRDefault="003A0E09" w:rsidP="003A0E09">
      <w:pPr>
        <w:rPr>
          <w:rFonts w:ascii="Arial" w:hAnsi="Arial" w:cs="Arial"/>
          <w:lang w:val="en-US"/>
        </w:rPr>
      </w:pPr>
    </w:p>
    <w:p w:rsidR="00632206" w:rsidRPr="0097469F" w:rsidRDefault="0097469F" w:rsidP="0097469F">
      <w:pPr>
        <w:pStyle w:val="Odstavecseseznamem"/>
        <w:numPr>
          <w:ilvl w:val="0"/>
          <w:numId w:val="4"/>
        </w:numPr>
        <w:rPr>
          <w:rFonts w:ascii="Arial" w:hAnsi="Arial" w:cs="Arial"/>
          <w:b/>
          <w:color w:val="222222"/>
          <w:shd w:val="clear" w:color="auto" w:fill="FFFFFF"/>
          <w:lang w:val="en-US"/>
        </w:rPr>
      </w:pPr>
      <w:r w:rsidRPr="0097469F">
        <w:rPr>
          <w:rFonts w:ascii="Arial" w:hAnsi="Arial" w:cs="Arial"/>
          <w:b/>
          <w:color w:val="222222"/>
          <w:shd w:val="clear" w:color="auto" w:fill="FFFFFF"/>
          <w:lang w:val="en-US"/>
        </w:rPr>
        <w:t xml:space="preserve"> Answer:</w:t>
      </w:r>
    </w:p>
    <w:p w:rsidR="00632206" w:rsidRPr="0097469F" w:rsidRDefault="003A0E09">
      <w:pPr>
        <w:rPr>
          <w:rFonts w:ascii="Arial" w:hAnsi="Arial" w:cs="Arial"/>
          <w:lang w:val="en-US"/>
        </w:rPr>
      </w:pPr>
      <w:r w:rsidRPr="0097469F">
        <w:rPr>
          <w:rFonts w:ascii="Arial" w:hAnsi="Arial" w:cs="Arial"/>
          <w:color w:val="222222"/>
          <w:shd w:val="clear" w:color="auto" w:fill="FFFFFF"/>
          <w:lang w:val="en-US"/>
        </w:rPr>
        <w:t>1</w:t>
      </w:r>
      <w:r w:rsidR="00632206" w:rsidRPr="0097469F">
        <w:rPr>
          <w:rFonts w:ascii="Arial" w:hAnsi="Arial" w:cs="Arial"/>
          <w:color w:val="222222"/>
          <w:shd w:val="clear" w:color="auto" w:fill="FFFFFF"/>
          <w:lang w:val="en-US"/>
        </w:rPr>
        <w:t xml:space="preserve">) Which travel insurance </w:t>
      </w:r>
      <w:r w:rsidRPr="0097469F">
        <w:rPr>
          <w:rFonts w:ascii="Arial" w:hAnsi="Arial" w:cs="Arial"/>
          <w:color w:val="222222"/>
          <w:shd w:val="clear" w:color="auto" w:fill="FFFFFF"/>
          <w:lang w:val="en-US"/>
        </w:rPr>
        <w:t xml:space="preserve">is not compulsory for </w:t>
      </w:r>
      <w:proofErr w:type="spellStart"/>
      <w:r w:rsidRPr="0097469F">
        <w:rPr>
          <w:rFonts w:ascii="Arial" w:hAnsi="Arial" w:cs="Arial"/>
          <w:color w:val="222222"/>
          <w:shd w:val="clear" w:color="auto" w:fill="FFFFFF"/>
          <w:lang w:val="en-US"/>
        </w:rPr>
        <w:t>travellers</w:t>
      </w:r>
      <w:proofErr w:type="spellEnd"/>
      <w:r w:rsidRPr="0097469F">
        <w:rPr>
          <w:rFonts w:ascii="Arial" w:hAnsi="Arial" w:cs="Arial"/>
          <w:color w:val="222222"/>
          <w:shd w:val="clear" w:color="auto" w:fill="FFFFFF"/>
          <w:lang w:val="en-US"/>
        </w:rPr>
        <w:t xml:space="preserve">? We speak about it like „commercial </w:t>
      </w:r>
      <w:proofErr w:type="spellStart"/>
      <w:r w:rsidRPr="0097469F">
        <w:rPr>
          <w:rFonts w:ascii="Arial" w:hAnsi="Arial" w:cs="Arial"/>
          <w:color w:val="222222"/>
          <w:shd w:val="clear" w:color="auto" w:fill="FFFFFF"/>
          <w:lang w:val="en-US"/>
        </w:rPr>
        <w:t>insurace</w:t>
      </w:r>
      <w:proofErr w:type="spellEnd"/>
      <w:r w:rsidRPr="0097469F">
        <w:rPr>
          <w:rFonts w:ascii="Arial" w:hAnsi="Arial" w:cs="Arial"/>
          <w:color w:val="222222"/>
          <w:shd w:val="clear" w:color="auto" w:fill="FFFFFF"/>
          <w:lang w:val="en-US"/>
        </w:rPr>
        <w:t>“.</w:t>
      </w:r>
    </w:p>
    <w:p w:rsidR="00632206" w:rsidRPr="0097469F" w:rsidRDefault="00632206">
      <w:pPr>
        <w:rPr>
          <w:rFonts w:ascii="Arial" w:hAnsi="Arial" w:cs="Arial"/>
          <w:lang w:val="en-US"/>
        </w:rPr>
      </w:pPr>
    </w:p>
    <w:p w:rsidR="00632206" w:rsidRPr="0097469F" w:rsidRDefault="003A0E09">
      <w:pPr>
        <w:rPr>
          <w:rFonts w:ascii="Arial" w:hAnsi="Arial" w:cs="Arial"/>
          <w:lang w:val="en-US"/>
        </w:rPr>
      </w:pPr>
      <w:r w:rsidRPr="0097469F">
        <w:rPr>
          <w:rFonts w:ascii="Arial" w:hAnsi="Arial" w:cs="Arial"/>
          <w:lang w:val="en-US"/>
        </w:rPr>
        <w:t>2) Where you can manage the travel insurance?</w:t>
      </w:r>
    </w:p>
    <w:p w:rsidR="003A0E09" w:rsidRPr="0097469F" w:rsidRDefault="003A0E09">
      <w:pPr>
        <w:rPr>
          <w:rFonts w:ascii="Arial" w:hAnsi="Arial" w:cs="Arial"/>
          <w:lang w:val="en-US"/>
        </w:rPr>
      </w:pPr>
    </w:p>
    <w:p w:rsidR="003A0E09" w:rsidRPr="0097469F" w:rsidRDefault="003A0E09" w:rsidP="003A0E09">
      <w:pPr>
        <w:tabs>
          <w:tab w:val="left" w:pos="6120"/>
        </w:tabs>
        <w:rPr>
          <w:rFonts w:ascii="Arial" w:hAnsi="Arial" w:cs="Arial"/>
          <w:lang w:val="en-US"/>
        </w:rPr>
      </w:pPr>
      <w:r w:rsidRPr="0097469F">
        <w:rPr>
          <w:rFonts w:ascii="Arial" w:hAnsi="Arial" w:cs="Arial"/>
          <w:lang w:val="en-US"/>
        </w:rPr>
        <w:t>3) What is very important to read about your travel insurance?</w:t>
      </w:r>
    </w:p>
    <w:p w:rsidR="003A0E09" w:rsidRPr="0097469F" w:rsidRDefault="003A0E09" w:rsidP="003A0E09">
      <w:pPr>
        <w:tabs>
          <w:tab w:val="left" w:pos="6120"/>
        </w:tabs>
        <w:rPr>
          <w:rFonts w:ascii="Arial" w:hAnsi="Arial" w:cs="Arial"/>
          <w:lang w:val="en-US"/>
        </w:rPr>
      </w:pPr>
    </w:p>
    <w:p w:rsidR="003A0E09" w:rsidRPr="0097469F" w:rsidRDefault="003A0E09" w:rsidP="003A0E09">
      <w:pPr>
        <w:tabs>
          <w:tab w:val="left" w:pos="6120"/>
        </w:tabs>
        <w:rPr>
          <w:rFonts w:ascii="Arial" w:hAnsi="Arial" w:cs="Arial"/>
          <w:lang w:val="en-US"/>
        </w:rPr>
      </w:pPr>
      <w:r w:rsidRPr="0097469F">
        <w:rPr>
          <w:rFonts w:ascii="Arial" w:hAnsi="Arial" w:cs="Arial"/>
          <w:lang w:val="en-US"/>
        </w:rPr>
        <w:t>4) What you should have if you want to travel abroad by car?</w:t>
      </w:r>
      <w:r w:rsidRPr="0097469F">
        <w:rPr>
          <w:rFonts w:ascii="Arial" w:hAnsi="Arial" w:cs="Arial"/>
          <w:lang w:val="en-US"/>
        </w:rPr>
        <w:tab/>
      </w:r>
    </w:p>
    <w:p w:rsidR="003A0E09" w:rsidRPr="0097469F" w:rsidRDefault="003A0E09" w:rsidP="003A0E09">
      <w:pPr>
        <w:tabs>
          <w:tab w:val="left" w:pos="6120"/>
        </w:tabs>
        <w:rPr>
          <w:rFonts w:ascii="Arial" w:hAnsi="Arial" w:cs="Arial"/>
          <w:lang w:val="en-US"/>
        </w:rPr>
      </w:pPr>
    </w:p>
    <w:p w:rsidR="003A0E09" w:rsidRPr="0097469F" w:rsidRDefault="003A0E09" w:rsidP="003A0E09">
      <w:pPr>
        <w:rPr>
          <w:rFonts w:ascii="Arial" w:hAnsi="Arial" w:cs="Arial"/>
          <w:lang w:val="en-US"/>
        </w:rPr>
      </w:pPr>
      <w:r w:rsidRPr="0097469F">
        <w:rPr>
          <w:rFonts w:ascii="Arial" w:hAnsi="Arial" w:cs="Arial"/>
          <w:lang w:val="en-US"/>
        </w:rPr>
        <w:t>5) Which countries are taking part in European Free Trade Association (EFTA) but they are not EU members?</w:t>
      </w:r>
    </w:p>
    <w:p w:rsidR="003A0E09" w:rsidRPr="0097469F" w:rsidRDefault="003A0E09" w:rsidP="003A0E09">
      <w:pPr>
        <w:rPr>
          <w:rFonts w:ascii="Arial" w:hAnsi="Arial" w:cs="Arial"/>
          <w:lang w:val="en-US"/>
        </w:rPr>
      </w:pPr>
    </w:p>
    <w:p w:rsidR="003A0E09" w:rsidRPr="0097469F" w:rsidRDefault="003A0E09" w:rsidP="003A0E09">
      <w:pPr>
        <w:rPr>
          <w:rFonts w:ascii="Arial" w:hAnsi="Arial" w:cs="Arial"/>
          <w:color w:val="222222"/>
          <w:shd w:val="clear" w:color="auto" w:fill="FFFFFF"/>
          <w:lang w:val="en-US"/>
        </w:rPr>
      </w:pPr>
      <w:r w:rsidRPr="0097469F">
        <w:rPr>
          <w:rFonts w:ascii="Arial" w:hAnsi="Arial" w:cs="Arial"/>
          <w:lang w:val="en-US"/>
        </w:rPr>
        <w:t xml:space="preserve">6) Describe how does </w:t>
      </w:r>
      <w:r w:rsidRPr="0097469F">
        <w:rPr>
          <w:rFonts w:ascii="Arial" w:hAnsi="Arial" w:cs="Arial"/>
          <w:color w:val="222222"/>
          <w:shd w:val="clear" w:color="auto" w:fill="FFFFFF"/>
          <w:lang w:val="en-US"/>
        </w:rPr>
        <w:t>European Health Insurance card look like?</w:t>
      </w:r>
    </w:p>
    <w:p w:rsidR="003A0E09" w:rsidRPr="0097469F" w:rsidRDefault="003A0E09" w:rsidP="003A0E09">
      <w:pPr>
        <w:rPr>
          <w:rFonts w:ascii="Arial" w:hAnsi="Arial" w:cs="Arial"/>
          <w:color w:val="222222"/>
          <w:shd w:val="clear" w:color="auto" w:fill="FFFFFF"/>
          <w:lang w:val="en-US"/>
        </w:rPr>
      </w:pPr>
    </w:p>
    <w:p w:rsidR="003A0E09" w:rsidRPr="0097469F" w:rsidRDefault="003A0E09" w:rsidP="003A0E09">
      <w:pPr>
        <w:rPr>
          <w:rFonts w:ascii="Arial" w:hAnsi="Arial" w:cs="Arial"/>
          <w:lang w:val="en-US"/>
        </w:rPr>
      </w:pPr>
      <w:r w:rsidRPr="0097469F">
        <w:rPr>
          <w:rFonts w:ascii="Arial" w:hAnsi="Arial" w:cs="Arial"/>
          <w:color w:val="222222"/>
          <w:shd w:val="clear" w:color="auto" w:fill="FFFFFF"/>
          <w:lang w:val="en-US"/>
        </w:rPr>
        <w:t xml:space="preserve">7) What is European Health Insurance card for? </w:t>
      </w:r>
    </w:p>
    <w:sectPr w:rsidR="003A0E09" w:rsidRPr="0097469F" w:rsidSect="0097469F">
      <w:headerReference w:type="default" r:id="rId16"/>
      <w:pgSz w:w="11906" w:h="16838"/>
      <w:pgMar w:top="568"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69F" w:rsidRDefault="0097469F" w:rsidP="0097469F">
      <w:pPr>
        <w:spacing w:after="0" w:line="240" w:lineRule="auto"/>
      </w:pPr>
      <w:r>
        <w:separator/>
      </w:r>
    </w:p>
  </w:endnote>
  <w:endnote w:type="continuationSeparator" w:id="0">
    <w:p w:rsidR="0097469F" w:rsidRDefault="0097469F" w:rsidP="00974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69F" w:rsidRDefault="0097469F" w:rsidP="0097469F">
      <w:pPr>
        <w:spacing w:after="0" w:line="240" w:lineRule="auto"/>
      </w:pPr>
      <w:r>
        <w:separator/>
      </w:r>
    </w:p>
  </w:footnote>
  <w:footnote w:type="continuationSeparator" w:id="0">
    <w:p w:rsidR="0097469F" w:rsidRDefault="0097469F" w:rsidP="00974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69F" w:rsidRDefault="0097469F">
    <w:pPr>
      <w:pStyle w:val="Zhlav"/>
    </w:pPr>
    <w:r>
      <w:rPr>
        <w:noProof/>
        <w:lang w:eastAsia="cs-CZ"/>
      </w:rPr>
      <w:drawing>
        <wp:inline distT="0" distB="0" distL="0" distR="0" wp14:anchorId="5C68B2DB" wp14:editId="37A2746B">
          <wp:extent cx="3573379" cy="733425"/>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používat na všech dokumente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77221" cy="7342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0A56"/>
    <w:multiLevelType w:val="hybridMultilevel"/>
    <w:tmpl w:val="389043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622A37"/>
    <w:multiLevelType w:val="hybridMultilevel"/>
    <w:tmpl w:val="9D7065F0"/>
    <w:lvl w:ilvl="0" w:tplc="D494CB94">
      <w:start w:val="1"/>
      <w:numFmt w:val="decimal"/>
      <w:lvlText w:val="%1."/>
      <w:lvlJc w:val="left"/>
      <w:pPr>
        <w:ind w:left="720" w:hanging="360"/>
      </w:pPr>
      <w:rPr>
        <w:rFonts w:asciiTheme="minorHAnsi" w:hAnsiTheme="minorHAnsi" w:cstheme="minorBidi" w:hint="default"/>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0E32BA6"/>
    <w:multiLevelType w:val="hybridMultilevel"/>
    <w:tmpl w:val="5D666B5C"/>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nsid w:val="4C116EAB"/>
    <w:multiLevelType w:val="hybridMultilevel"/>
    <w:tmpl w:val="F93E5FCE"/>
    <w:lvl w:ilvl="0" w:tplc="4FC84282">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23A"/>
    <w:rsid w:val="003A0E09"/>
    <w:rsid w:val="00632206"/>
    <w:rsid w:val="0097469F"/>
    <w:rsid w:val="009A7E2F"/>
    <w:rsid w:val="009C25FD"/>
    <w:rsid w:val="00B24331"/>
    <w:rsid w:val="00CA42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CA42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6322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A423A"/>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CA423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9A7E2F"/>
    <w:rPr>
      <w:color w:val="0000FF"/>
      <w:u w:val="single"/>
    </w:rPr>
  </w:style>
  <w:style w:type="character" w:customStyle="1" w:styleId="flagicon">
    <w:name w:val="flagicon"/>
    <w:basedOn w:val="Standardnpsmoodstavce"/>
    <w:rsid w:val="009A7E2F"/>
  </w:style>
  <w:style w:type="paragraph" w:styleId="Textbubliny">
    <w:name w:val="Balloon Text"/>
    <w:basedOn w:val="Normln"/>
    <w:link w:val="TextbublinyChar"/>
    <w:uiPriority w:val="99"/>
    <w:semiHidden/>
    <w:unhideWhenUsed/>
    <w:rsid w:val="009A7E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7E2F"/>
    <w:rPr>
      <w:rFonts w:ascii="Tahoma" w:hAnsi="Tahoma" w:cs="Tahoma"/>
      <w:sz w:val="16"/>
      <w:szCs w:val="16"/>
    </w:rPr>
  </w:style>
  <w:style w:type="character" w:customStyle="1" w:styleId="Nadpis2Char">
    <w:name w:val="Nadpis 2 Char"/>
    <w:basedOn w:val="Standardnpsmoodstavce"/>
    <w:link w:val="Nadpis2"/>
    <w:uiPriority w:val="9"/>
    <w:semiHidden/>
    <w:rsid w:val="00632206"/>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rdnpsmoodstavce"/>
    <w:rsid w:val="00632206"/>
  </w:style>
  <w:style w:type="character" w:customStyle="1" w:styleId="mw-editsection">
    <w:name w:val="mw-editsection"/>
    <w:basedOn w:val="Standardnpsmoodstavce"/>
    <w:rsid w:val="00632206"/>
  </w:style>
  <w:style w:type="character" w:customStyle="1" w:styleId="mw-editsection-bracket">
    <w:name w:val="mw-editsection-bracket"/>
    <w:basedOn w:val="Standardnpsmoodstavce"/>
    <w:rsid w:val="00632206"/>
  </w:style>
  <w:style w:type="paragraph" w:styleId="Zhlav">
    <w:name w:val="header"/>
    <w:basedOn w:val="Normln"/>
    <w:link w:val="ZhlavChar"/>
    <w:uiPriority w:val="99"/>
    <w:unhideWhenUsed/>
    <w:rsid w:val="0097469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469F"/>
  </w:style>
  <w:style w:type="paragraph" w:styleId="Zpat">
    <w:name w:val="footer"/>
    <w:basedOn w:val="Normln"/>
    <w:link w:val="ZpatChar"/>
    <w:uiPriority w:val="99"/>
    <w:unhideWhenUsed/>
    <w:rsid w:val="0097469F"/>
    <w:pPr>
      <w:tabs>
        <w:tab w:val="center" w:pos="4536"/>
        <w:tab w:val="right" w:pos="9072"/>
      </w:tabs>
      <w:spacing w:after="0" w:line="240" w:lineRule="auto"/>
    </w:pPr>
  </w:style>
  <w:style w:type="character" w:customStyle="1" w:styleId="ZpatChar">
    <w:name w:val="Zápatí Char"/>
    <w:basedOn w:val="Standardnpsmoodstavce"/>
    <w:link w:val="Zpat"/>
    <w:uiPriority w:val="99"/>
    <w:rsid w:val="0097469F"/>
  </w:style>
  <w:style w:type="paragraph" w:styleId="Odstavecseseznamem">
    <w:name w:val="List Paragraph"/>
    <w:basedOn w:val="Normln"/>
    <w:uiPriority w:val="34"/>
    <w:qFormat/>
    <w:rsid w:val="009746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CA42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6322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A423A"/>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CA423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9A7E2F"/>
    <w:rPr>
      <w:color w:val="0000FF"/>
      <w:u w:val="single"/>
    </w:rPr>
  </w:style>
  <w:style w:type="character" w:customStyle="1" w:styleId="flagicon">
    <w:name w:val="flagicon"/>
    <w:basedOn w:val="Standardnpsmoodstavce"/>
    <w:rsid w:val="009A7E2F"/>
  </w:style>
  <w:style w:type="paragraph" w:styleId="Textbubliny">
    <w:name w:val="Balloon Text"/>
    <w:basedOn w:val="Normln"/>
    <w:link w:val="TextbublinyChar"/>
    <w:uiPriority w:val="99"/>
    <w:semiHidden/>
    <w:unhideWhenUsed/>
    <w:rsid w:val="009A7E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7E2F"/>
    <w:rPr>
      <w:rFonts w:ascii="Tahoma" w:hAnsi="Tahoma" w:cs="Tahoma"/>
      <w:sz w:val="16"/>
      <w:szCs w:val="16"/>
    </w:rPr>
  </w:style>
  <w:style w:type="character" w:customStyle="1" w:styleId="Nadpis2Char">
    <w:name w:val="Nadpis 2 Char"/>
    <w:basedOn w:val="Standardnpsmoodstavce"/>
    <w:link w:val="Nadpis2"/>
    <w:uiPriority w:val="9"/>
    <w:semiHidden/>
    <w:rsid w:val="00632206"/>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rdnpsmoodstavce"/>
    <w:rsid w:val="00632206"/>
  </w:style>
  <w:style w:type="character" w:customStyle="1" w:styleId="mw-editsection">
    <w:name w:val="mw-editsection"/>
    <w:basedOn w:val="Standardnpsmoodstavce"/>
    <w:rsid w:val="00632206"/>
  </w:style>
  <w:style w:type="character" w:customStyle="1" w:styleId="mw-editsection-bracket">
    <w:name w:val="mw-editsection-bracket"/>
    <w:basedOn w:val="Standardnpsmoodstavce"/>
    <w:rsid w:val="00632206"/>
  </w:style>
  <w:style w:type="paragraph" w:styleId="Zhlav">
    <w:name w:val="header"/>
    <w:basedOn w:val="Normln"/>
    <w:link w:val="ZhlavChar"/>
    <w:uiPriority w:val="99"/>
    <w:unhideWhenUsed/>
    <w:rsid w:val="0097469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469F"/>
  </w:style>
  <w:style w:type="paragraph" w:styleId="Zpat">
    <w:name w:val="footer"/>
    <w:basedOn w:val="Normln"/>
    <w:link w:val="ZpatChar"/>
    <w:uiPriority w:val="99"/>
    <w:unhideWhenUsed/>
    <w:rsid w:val="0097469F"/>
    <w:pPr>
      <w:tabs>
        <w:tab w:val="center" w:pos="4536"/>
        <w:tab w:val="right" w:pos="9072"/>
      </w:tabs>
      <w:spacing w:after="0" w:line="240" w:lineRule="auto"/>
    </w:pPr>
  </w:style>
  <w:style w:type="character" w:customStyle="1" w:styleId="ZpatChar">
    <w:name w:val="Zápatí Char"/>
    <w:basedOn w:val="Standardnpsmoodstavce"/>
    <w:link w:val="Zpat"/>
    <w:uiPriority w:val="99"/>
    <w:rsid w:val="0097469F"/>
  </w:style>
  <w:style w:type="paragraph" w:styleId="Odstavecseseznamem">
    <w:name w:val="List Paragraph"/>
    <w:basedOn w:val="Normln"/>
    <w:uiPriority w:val="34"/>
    <w:qFormat/>
    <w:rsid w:val="00974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94849">
      <w:bodyDiv w:val="1"/>
      <w:marLeft w:val="0"/>
      <w:marRight w:val="0"/>
      <w:marTop w:val="0"/>
      <w:marBottom w:val="0"/>
      <w:divBdr>
        <w:top w:val="none" w:sz="0" w:space="0" w:color="auto"/>
        <w:left w:val="none" w:sz="0" w:space="0" w:color="auto"/>
        <w:bottom w:val="none" w:sz="0" w:space="0" w:color="auto"/>
        <w:right w:val="none" w:sz="0" w:space="0" w:color="auto"/>
      </w:divBdr>
    </w:div>
    <w:div w:id="1182620808">
      <w:bodyDiv w:val="1"/>
      <w:marLeft w:val="0"/>
      <w:marRight w:val="0"/>
      <w:marTop w:val="0"/>
      <w:marBottom w:val="0"/>
      <w:divBdr>
        <w:top w:val="none" w:sz="0" w:space="0" w:color="auto"/>
        <w:left w:val="none" w:sz="0" w:space="0" w:color="auto"/>
        <w:bottom w:val="none" w:sz="0" w:space="0" w:color="auto"/>
        <w:right w:val="none" w:sz="0" w:space="0" w:color="auto"/>
      </w:divBdr>
      <w:divsChild>
        <w:div w:id="106510909">
          <w:marLeft w:val="336"/>
          <w:marRight w:val="0"/>
          <w:marTop w:val="120"/>
          <w:marBottom w:val="312"/>
          <w:divBdr>
            <w:top w:val="none" w:sz="0" w:space="0" w:color="auto"/>
            <w:left w:val="none" w:sz="0" w:space="0" w:color="auto"/>
            <w:bottom w:val="none" w:sz="0" w:space="0" w:color="auto"/>
            <w:right w:val="none" w:sz="0" w:space="0" w:color="auto"/>
          </w:divBdr>
          <w:divsChild>
            <w:div w:id="14290812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22960402">
      <w:bodyDiv w:val="1"/>
      <w:marLeft w:val="0"/>
      <w:marRight w:val="0"/>
      <w:marTop w:val="0"/>
      <w:marBottom w:val="0"/>
      <w:divBdr>
        <w:top w:val="none" w:sz="0" w:space="0" w:color="auto"/>
        <w:left w:val="none" w:sz="0" w:space="0" w:color="auto"/>
        <w:bottom w:val="none" w:sz="0" w:space="0" w:color="auto"/>
        <w:right w:val="none" w:sz="0" w:space="0" w:color="auto"/>
      </w:divBdr>
      <w:divsChild>
        <w:div w:id="989484300">
          <w:marLeft w:val="-225"/>
          <w:marRight w:val="-225"/>
          <w:marTop w:val="0"/>
          <w:marBottom w:val="0"/>
          <w:divBdr>
            <w:top w:val="none" w:sz="0" w:space="0" w:color="auto"/>
            <w:left w:val="none" w:sz="0" w:space="0" w:color="auto"/>
            <w:bottom w:val="none" w:sz="0" w:space="0" w:color="auto"/>
            <w:right w:val="none" w:sz="0" w:space="0" w:color="auto"/>
          </w:divBdr>
          <w:divsChild>
            <w:div w:id="10451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uropean_Economic_Area" TargetMode="External"/><Relationship Id="rId13" Type="http://schemas.openxmlformats.org/officeDocument/2006/relationships/hyperlink" Target="https://en.wikipedia.org/wiki/Switzerland"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n.wikipedia.org/wiki/Member_states_of_the_European_Economic_Are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n.wikipedia.org/wiki/Member_states_of_the_European_Free_Trade_Association" TargetMode="External"/><Relationship Id="rId10" Type="http://schemas.openxmlformats.org/officeDocument/2006/relationships/hyperlink" Target="https://en.wikipedia.org/wiki/File:EU_and_EFTA.svg" TargetMode="External"/><Relationship Id="rId4" Type="http://schemas.openxmlformats.org/officeDocument/2006/relationships/settings" Target="settings.xml"/><Relationship Id="rId9" Type="http://schemas.openxmlformats.org/officeDocument/2006/relationships/hyperlink" Target="https://en.wikipedia.org/wiki/Switzerland" TargetMode="External"/><Relationship Id="rId14" Type="http://schemas.openxmlformats.org/officeDocument/2006/relationships/hyperlink" Target="https://en.wikipedia.org/wiki/Member_states_of_the_European_Un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456</Words>
  <Characters>2696</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Gabča</dc:creator>
  <cp:lastModifiedBy>skola</cp:lastModifiedBy>
  <cp:revision>3</cp:revision>
  <dcterms:created xsi:type="dcterms:W3CDTF">2019-03-10T20:09:00Z</dcterms:created>
  <dcterms:modified xsi:type="dcterms:W3CDTF">2019-05-27T19:59:00Z</dcterms:modified>
</cp:coreProperties>
</file>